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63" w:rsidRPr="00896739" w:rsidRDefault="004E4316" w:rsidP="008967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4E4316">
        <w:rPr>
          <w:rFonts w:asciiTheme="majorBidi" w:hAnsiTheme="majorBidi" w:cstheme="majorBidi"/>
          <w:b/>
          <w:bCs/>
          <w:sz w:val="28"/>
          <w:szCs w:val="28"/>
        </w:rPr>
        <w:t>(The dipolar nature of amino acids gives them some unusual properties)</w:t>
      </w:r>
      <w:r w:rsidRPr="004E4316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</w:t>
      </w:r>
      <w:r w:rsidRPr="004E4316">
        <w:rPr>
          <w:rFonts w:asciiTheme="majorBidi" w:hAnsiTheme="majorBidi" w:cstheme="majorBidi"/>
          <w:b/>
          <w:bCs/>
          <w:sz w:val="28"/>
          <w:szCs w:val="28"/>
        </w:rPr>
        <w:t>explain?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4E4316">
        <w:rPr>
          <w:rFonts w:asciiTheme="majorBidi" w:hAnsiTheme="majorBidi" w:cstheme="majorBidi"/>
          <w:sz w:val="28"/>
          <w:szCs w:val="28"/>
        </w:rPr>
        <w:t xml:space="preserve"> </w:t>
      </w:r>
      <w:r w:rsidR="00D76F64" w:rsidRPr="004E4316">
        <w:rPr>
          <w:rFonts w:ascii="Times New Roman" w:hAnsi="Times New Roman" w:cs="Times New Roman"/>
          <w:sz w:val="28"/>
          <w:szCs w:val="28"/>
          <w:lang w:bidi="ar-EG"/>
        </w:rPr>
        <w:t>(</w:t>
      </w:r>
      <w:r w:rsidRPr="004E4316">
        <w:rPr>
          <w:rFonts w:ascii="Times New Roman" w:hAnsi="Times New Roman" w:cs="Times New Roman"/>
          <w:sz w:val="28"/>
          <w:szCs w:val="28"/>
          <w:lang w:bidi="ar-EG"/>
        </w:rPr>
        <w:t>1.5</w:t>
      </w:r>
      <w:r w:rsidR="00D76F64" w:rsidRPr="004E4316">
        <w:rPr>
          <w:rFonts w:ascii="Times New Roman" w:hAnsi="Times New Roman" w:cs="Times New Roman"/>
          <w:sz w:val="28"/>
          <w:szCs w:val="28"/>
          <w:lang w:bidi="ar-EG"/>
        </w:rPr>
        <w:t xml:space="preserve"> marks)</w:t>
      </w:r>
    </w:p>
    <w:p w:rsidR="00896739" w:rsidRPr="00044E4D" w:rsidRDefault="00896739" w:rsidP="00896739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DC0D37">
        <w:rPr>
          <w:rFonts w:asciiTheme="majorBidi" w:hAnsiTheme="majorBidi" w:cstheme="majorBidi"/>
          <w:sz w:val="28"/>
          <w:szCs w:val="28"/>
        </w:rPr>
        <w:t xml:space="preserve">1. </w:t>
      </w:r>
      <w:r w:rsidRPr="00044E4D">
        <w:rPr>
          <w:rFonts w:asciiTheme="majorBidi" w:hAnsiTheme="majorBidi" w:cstheme="majorBidi"/>
          <w:sz w:val="28"/>
          <w:szCs w:val="28"/>
        </w:rPr>
        <w:t xml:space="preserve">Amino acids have </w:t>
      </w:r>
      <w:r w:rsidRPr="00DC0D37">
        <w:rPr>
          <w:rFonts w:asciiTheme="majorBidi" w:hAnsiTheme="majorBidi" w:cstheme="majorBidi"/>
          <w:sz w:val="28"/>
          <w:szCs w:val="28"/>
        </w:rPr>
        <w:t>high melting points</w:t>
      </w:r>
      <w:r w:rsidRPr="00044E4D">
        <w:rPr>
          <w:rFonts w:asciiTheme="majorBidi" w:hAnsiTheme="majorBidi" w:cstheme="majorBidi"/>
          <w:sz w:val="28"/>
          <w:szCs w:val="28"/>
        </w:rPr>
        <w:t>, generally over 200 °C.</w:t>
      </w:r>
    </w:p>
    <w:p w:rsidR="00896739" w:rsidRPr="00044E4D" w:rsidRDefault="00896739" w:rsidP="00896739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DC0D37">
        <w:rPr>
          <w:rFonts w:asciiTheme="majorBidi" w:hAnsiTheme="majorBidi" w:cstheme="majorBidi"/>
          <w:sz w:val="28"/>
          <w:szCs w:val="28"/>
        </w:rPr>
        <w:t xml:space="preserve">2. </w:t>
      </w:r>
      <w:r w:rsidRPr="00044E4D">
        <w:rPr>
          <w:rFonts w:asciiTheme="majorBidi" w:hAnsiTheme="majorBidi" w:cstheme="majorBidi"/>
          <w:sz w:val="28"/>
          <w:szCs w:val="28"/>
        </w:rPr>
        <w:t xml:space="preserve">Amino acids are more </w:t>
      </w:r>
      <w:r w:rsidRPr="00DC0D37">
        <w:rPr>
          <w:rFonts w:asciiTheme="majorBidi" w:hAnsiTheme="majorBidi" w:cstheme="majorBidi"/>
          <w:sz w:val="28"/>
          <w:szCs w:val="28"/>
        </w:rPr>
        <w:t xml:space="preserve">soluble in water </w:t>
      </w:r>
      <w:r>
        <w:rPr>
          <w:rFonts w:asciiTheme="majorBidi" w:hAnsiTheme="majorBidi" w:cstheme="majorBidi"/>
          <w:sz w:val="28"/>
          <w:szCs w:val="28"/>
        </w:rPr>
        <w:t xml:space="preserve">than they are in ether, </w:t>
      </w:r>
      <w:r w:rsidRPr="00044E4D">
        <w:rPr>
          <w:rFonts w:asciiTheme="majorBidi" w:hAnsiTheme="majorBidi" w:cstheme="majorBidi"/>
          <w:sz w:val="28"/>
          <w:szCs w:val="28"/>
        </w:rPr>
        <w:t>dichloromethane,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44E4D">
        <w:rPr>
          <w:rFonts w:asciiTheme="majorBidi" w:hAnsiTheme="majorBidi" w:cstheme="majorBidi"/>
          <w:sz w:val="28"/>
          <w:szCs w:val="28"/>
        </w:rPr>
        <w:t>and other common organic solvents.</w:t>
      </w:r>
    </w:p>
    <w:p w:rsidR="00896739" w:rsidRDefault="00896739" w:rsidP="00896739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DC0D37">
        <w:rPr>
          <w:rFonts w:asciiTheme="majorBidi" w:hAnsiTheme="majorBidi" w:cstheme="majorBidi"/>
          <w:sz w:val="28"/>
          <w:szCs w:val="28"/>
        </w:rPr>
        <w:t>3.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53C76">
        <w:rPr>
          <w:rFonts w:asciiTheme="majorBidi" w:hAnsiTheme="majorBidi" w:cstheme="majorBidi"/>
          <w:sz w:val="28"/>
          <w:szCs w:val="28"/>
        </w:rPr>
        <w:t>Amino acids are less acidic than most carboxylic acids and less basic than most amines</w:t>
      </w:r>
      <w:r w:rsidRPr="00044E4D">
        <w:rPr>
          <w:rFonts w:asciiTheme="majorBidi" w:hAnsiTheme="majorBidi" w:cstheme="majorBidi"/>
          <w:sz w:val="28"/>
          <w:szCs w:val="28"/>
        </w:rPr>
        <w:t xml:space="preserve">. </w:t>
      </w:r>
    </w:p>
    <w:p w:rsidR="00915963" w:rsidRPr="00896739" w:rsidRDefault="00915963" w:rsidP="00896739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</w:p>
    <w:p w:rsidR="00D76F64" w:rsidRPr="00582393" w:rsidRDefault="00D76F64" w:rsidP="00582393">
      <w:pPr>
        <w:bidi w:val="0"/>
        <w:ind w:left="-709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B- </w:t>
      </w:r>
      <w:r w:rsidR="00582393" w:rsidRPr="00582393">
        <w:rPr>
          <w:rFonts w:ascii="Times New Roman" w:hAnsi="Times New Roman" w:cs="Times New Roman"/>
          <w:b/>
          <w:bCs/>
          <w:sz w:val="32"/>
          <w:szCs w:val="32"/>
          <w:lang w:bidi="ar-EG"/>
        </w:rPr>
        <w:t>Mention the catalyst used in the following reactions</w:t>
      </w:r>
      <w:r w:rsidR="00915963">
        <w:rPr>
          <w:rFonts w:ascii="Times New Roman" w:hAnsi="Times New Roman" w:cs="Times New Roman"/>
          <w:b/>
          <w:bCs/>
          <w:sz w:val="32"/>
          <w:szCs w:val="32"/>
          <w:lang w:bidi="ar-EG"/>
        </w:rPr>
        <w:t>:</w:t>
      </w:r>
      <w:r w:rsidR="00582393" w:rsidRPr="00582393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 w:rsidR="00582393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(2.5</w:t>
      </w:r>
      <w:r w:rsidR="00582393" w:rsidRPr="001E1EBD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marks)</w:t>
      </w:r>
      <w:r w:rsidR="00582393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82393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                                                </w:t>
      </w:r>
    </w:p>
    <w:p w:rsidR="00915963" w:rsidRDefault="00915963" w:rsidP="00D76F64">
      <w:pPr>
        <w:pStyle w:val="ListParagraph"/>
        <w:numPr>
          <w:ilvl w:val="0"/>
          <w:numId w:val="2"/>
        </w:numPr>
        <w:ind w:left="142" w:hanging="426"/>
        <w:rPr>
          <w:rFonts w:ascii="Times New Roman" w:hAnsi="Times New Roman" w:cs="Times New Roman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D</w:t>
      </w:r>
      <w:r w:rsidRPr="00205231">
        <w:rPr>
          <w:rFonts w:asciiTheme="majorBidi" w:hAnsiTheme="majorBidi" w:cstheme="majorBidi"/>
          <w:color w:val="000000"/>
          <w:sz w:val="28"/>
          <w:szCs w:val="28"/>
        </w:rPr>
        <w:t>eamination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915963" w:rsidRDefault="00915963" w:rsidP="00915963">
      <w:pPr>
        <w:pStyle w:val="ListParagraph"/>
        <w:ind w:left="142"/>
        <w:rPr>
          <w:rFonts w:ascii="Times New Roman" w:hAnsi="Times New Roman" w:cs="Times New Roman"/>
          <w:sz w:val="28"/>
          <w:szCs w:val="28"/>
          <w:lang w:bidi="ar-EG"/>
        </w:rPr>
      </w:pPr>
    </w:p>
    <w:p w:rsidR="00896739" w:rsidRPr="00896739" w:rsidRDefault="00896739" w:rsidP="0089673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96739">
        <w:rPr>
          <w:rFonts w:asciiTheme="majorBidi" w:hAnsiTheme="majorBidi" w:cstheme="majorBidi"/>
          <w:color w:val="000000"/>
          <w:sz w:val="28"/>
          <w:szCs w:val="28"/>
        </w:rPr>
        <w:t xml:space="preserve">L-amino acid </w:t>
      </w:r>
      <w:proofErr w:type="spellStart"/>
      <w:r w:rsidRPr="00896739">
        <w:rPr>
          <w:rFonts w:asciiTheme="majorBidi" w:hAnsiTheme="majorBidi" w:cstheme="majorBidi"/>
          <w:color w:val="000000"/>
          <w:sz w:val="28"/>
          <w:szCs w:val="28"/>
        </w:rPr>
        <w:t>oxidases</w:t>
      </w:r>
      <w:proofErr w:type="spellEnd"/>
      <w:r w:rsidRPr="00896739">
        <w:rPr>
          <w:rFonts w:asciiTheme="majorBidi" w:hAnsiTheme="majorBidi" w:cstheme="majorBidi"/>
          <w:color w:val="000000"/>
          <w:sz w:val="28"/>
          <w:szCs w:val="28"/>
        </w:rPr>
        <w:t xml:space="preserve"> which act on L-amino acids (FMN acts as coenzyme).</w:t>
      </w:r>
    </w:p>
    <w:p w:rsidR="00896739" w:rsidRPr="00896739" w:rsidRDefault="00896739" w:rsidP="0089673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96739">
        <w:rPr>
          <w:rFonts w:asciiTheme="majorBidi" w:hAnsiTheme="majorBidi" w:cstheme="majorBidi"/>
          <w:color w:val="000000"/>
          <w:sz w:val="28"/>
          <w:szCs w:val="28"/>
        </w:rPr>
        <w:t xml:space="preserve">D-amino acid </w:t>
      </w:r>
      <w:proofErr w:type="spellStart"/>
      <w:r w:rsidRPr="00896739">
        <w:rPr>
          <w:rFonts w:asciiTheme="majorBidi" w:hAnsiTheme="majorBidi" w:cstheme="majorBidi"/>
          <w:color w:val="000000"/>
          <w:sz w:val="28"/>
          <w:szCs w:val="28"/>
        </w:rPr>
        <w:t>oxidases</w:t>
      </w:r>
      <w:proofErr w:type="spellEnd"/>
      <w:r w:rsidRPr="00896739">
        <w:rPr>
          <w:rFonts w:asciiTheme="majorBidi" w:hAnsiTheme="majorBidi" w:cstheme="majorBidi"/>
          <w:color w:val="000000"/>
          <w:sz w:val="28"/>
          <w:szCs w:val="28"/>
        </w:rPr>
        <w:t xml:space="preserve"> which act on D-amino acids (FAD acts as coenzyme).</w:t>
      </w:r>
    </w:p>
    <w:p w:rsidR="00915963" w:rsidRDefault="00915963" w:rsidP="00915963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</w:p>
    <w:p w:rsidR="00915963" w:rsidRDefault="00915963" w:rsidP="00915963">
      <w:pPr>
        <w:pStyle w:val="ListParagraph"/>
        <w:numPr>
          <w:ilvl w:val="0"/>
          <w:numId w:val="2"/>
        </w:numPr>
        <w:ind w:left="142" w:hanging="426"/>
        <w:rPr>
          <w:rFonts w:ascii="Times New Roman" w:hAnsi="Times New Roman" w:cs="Times New Roman"/>
          <w:sz w:val="28"/>
          <w:szCs w:val="28"/>
          <w:lang w:bidi="ar-EG"/>
        </w:rPr>
      </w:pPr>
      <w:proofErr w:type="spellStart"/>
      <w:r w:rsidRPr="00205231">
        <w:rPr>
          <w:rFonts w:asciiTheme="majorBidi" w:hAnsiTheme="majorBidi" w:cstheme="majorBidi"/>
          <w:color w:val="000000"/>
          <w:sz w:val="28"/>
          <w:szCs w:val="28"/>
        </w:rPr>
        <w:t>Transamination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15963" w:rsidRDefault="00915963" w:rsidP="00915963">
      <w:pPr>
        <w:pStyle w:val="ListParagraph"/>
        <w:ind w:left="142"/>
        <w:rPr>
          <w:rFonts w:ascii="Times New Roman" w:hAnsi="Times New Roman" w:cs="Times New Roman"/>
          <w:sz w:val="28"/>
          <w:szCs w:val="28"/>
          <w:lang w:bidi="ar-EG"/>
        </w:rPr>
      </w:pPr>
    </w:p>
    <w:p w:rsidR="00915963" w:rsidRDefault="00896739" w:rsidP="008967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T</w:t>
      </w:r>
      <w:r w:rsidRPr="00205231">
        <w:rPr>
          <w:rFonts w:asciiTheme="majorBidi" w:hAnsiTheme="majorBidi" w:cstheme="majorBidi"/>
          <w:color w:val="000000"/>
          <w:sz w:val="28"/>
          <w:szCs w:val="28"/>
        </w:rPr>
        <w:t>ransaminases</w:t>
      </w:r>
      <w:proofErr w:type="spellEnd"/>
      <w:r w:rsidRPr="0020523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(GOT &amp; GPT) </w:t>
      </w:r>
      <w:r w:rsidRPr="00205231">
        <w:rPr>
          <w:rFonts w:asciiTheme="majorBidi" w:hAnsiTheme="majorBidi" w:cstheme="majorBidi"/>
          <w:color w:val="000000"/>
          <w:sz w:val="28"/>
          <w:szCs w:val="28"/>
        </w:rPr>
        <w:t xml:space="preserve">or </w:t>
      </w:r>
      <w:proofErr w:type="spellStart"/>
      <w:proofErr w:type="gramStart"/>
      <w:r w:rsidRPr="00205231">
        <w:rPr>
          <w:rFonts w:asciiTheme="majorBidi" w:hAnsiTheme="majorBidi" w:cstheme="majorBidi"/>
          <w:color w:val="000000"/>
          <w:sz w:val="28"/>
          <w:szCs w:val="28"/>
        </w:rPr>
        <w:t>aminotransferases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>(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>ALT &amp;AST)</w:t>
      </w:r>
      <w:r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</w:t>
      </w:r>
      <w:r w:rsidRPr="00205231">
        <w:rPr>
          <w:rFonts w:asciiTheme="majorBidi" w:hAnsiTheme="majorBidi" w:cstheme="majorBidi"/>
          <w:color w:val="000000"/>
          <w:sz w:val="28"/>
          <w:szCs w:val="28"/>
        </w:rPr>
        <w:t xml:space="preserve">with </w:t>
      </w:r>
      <w:proofErr w:type="spellStart"/>
      <w:r w:rsidRPr="00205231">
        <w:rPr>
          <w:rFonts w:asciiTheme="majorBidi" w:hAnsiTheme="majorBidi" w:cstheme="majorBidi"/>
          <w:color w:val="000000"/>
          <w:sz w:val="28"/>
          <w:szCs w:val="28"/>
        </w:rPr>
        <w:t>pyridoxal</w:t>
      </w:r>
      <w:proofErr w:type="spellEnd"/>
      <w:r w:rsidRPr="00205231">
        <w:rPr>
          <w:rFonts w:asciiTheme="majorBidi" w:hAnsiTheme="majorBidi" w:cstheme="majorBidi"/>
          <w:color w:val="000000"/>
          <w:sz w:val="28"/>
          <w:szCs w:val="28"/>
        </w:rPr>
        <w:t xml:space="preserve"> phosphate function as coenzyme.</w:t>
      </w:r>
    </w:p>
    <w:p w:rsidR="00915963" w:rsidRDefault="00915963" w:rsidP="00915963">
      <w:pPr>
        <w:pStyle w:val="ListParagraph"/>
        <w:ind w:left="142"/>
        <w:rPr>
          <w:rFonts w:ascii="Times New Roman" w:hAnsi="Times New Roman" w:cs="Times New Roman"/>
          <w:sz w:val="28"/>
          <w:szCs w:val="28"/>
          <w:lang w:bidi="ar-EG"/>
        </w:rPr>
      </w:pPr>
    </w:p>
    <w:p w:rsidR="00915963" w:rsidRDefault="00915963" w:rsidP="00915963">
      <w:pPr>
        <w:pStyle w:val="ListParagraph"/>
        <w:ind w:left="142"/>
        <w:rPr>
          <w:rFonts w:ascii="Times New Roman" w:hAnsi="Times New Roman" w:cs="Times New Roman"/>
          <w:sz w:val="28"/>
          <w:szCs w:val="28"/>
          <w:lang w:bidi="ar-EG"/>
        </w:rPr>
      </w:pPr>
    </w:p>
    <w:p w:rsidR="00D76F64" w:rsidRDefault="00915963" w:rsidP="00D76F64">
      <w:pPr>
        <w:pStyle w:val="ListParagraph"/>
        <w:numPr>
          <w:ilvl w:val="0"/>
          <w:numId w:val="2"/>
        </w:numPr>
        <w:ind w:left="142" w:hanging="426"/>
        <w:rPr>
          <w:rFonts w:ascii="Times New Roman" w:hAnsi="Times New Roman" w:cs="Times New Roman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D</w:t>
      </w:r>
      <w:r w:rsidRPr="00205231">
        <w:rPr>
          <w:rFonts w:asciiTheme="majorBidi" w:hAnsiTheme="majorBidi" w:cstheme="majorBidi"/>
          <w:color w:val="000000"/>
          <w:sz w:val="28"/>
          <w:szCs w:val="28"/>
        </w:rPr>
        <w:t>ecarboxylation</w:t>
      </w:r>
      <w:proofErr w:type="spellEnd"/>
      <w:r w:rsidR="00D76F64" w:rsidRPr="0001595D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896739" w:rsidRDefault="00896739" w:rsidP="00896739">
      <w:pPr>
        <w:pStyle w:val="ListParagraph"/>
        <w:ind w:left="142"/>
        <w:rPr>
          <w:rFonts w:asciiTheme="majorBidi" w:hAnsiTheme="majorBidi" w:cstheme="majorBidi"/>
          <w:color w:val="000000"/>
          <w:sz w:val="28"/>
          <w:szCs w:val="28"/>
        </w:rPr>
      </w:pPr>
    </w:p>
    <w:p w:rsidR="00896739" w:rsidRPr="00896739" w:rsidRDefault="00896739" w:rsidP="0089673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proofErr w:type="spellStart"/>
      <w:r w:rsidRPr="00896739">
        <w:rPr>
          <w:rFonts w:asciiTheme="majorBidi" w:hAnsiTheme="majorBidi" w:cstheme="majorBidi"/>
          <w:color w:val="000000"/>
          <w:sz w:val="28"/>
          <w:szCs w:val="28"/>
        </w:rPr>
        <w:t>Decarboxylases</w:t>
      </w:r>
      <w:proofErr w:type="spellEnd"/>
      <w:r w:rsidRPr="00896739">
        <w:rPr>
          <w:rFonts w:asciiTheme="majorBidi" w:hAnsiTheme="majorBidi" w:cstheme="majorBidi"/>
          <w:color w:val="000000"/>
          <w:sz w:val="28"/>
          <w:szCs w:val="28"/>
        </w:rPr>
        <w:t xml:space="preserve"> with </w:t>
      </w:r>
      <w:proofErr w:type="spellStart"/>
      <w:r w:rsidRPr="00896739">
        <w:rPr>
          <w:rFonts w:asciiTheme="majorBidi" w:hAnsiTheme="majorBidi" w:cstheme="majorBidi"/>
          <w:color w:val="000000"/>
          <w:sz w:val="28"/>
          <w:szCs w:val="28"/>
        </w:rPr>
        <w:t>pyridoxal</w:t>
      </w:r>
      <w:proofErr w:type="spellEnd"/>
      <w:r w:rsidRPr="00896739">
        <w:rPr>
          <w:rFonts w:asciiTheme="majorBidi" w:hAnsiTheme="majorBidi" w:cstheme="majorBidi"/>
          <w:color w:val="000000"/>
          <w:sz w:val="28"/>
          <w:szCs w:val="28"/>
        </w:rPr>
        <w:t xml:space="preserve"> phosphate function as coenzyme.</w:t>
      </w:r>
    </w:p>
    <w:sectPr w:rsidR="00896739" w:rsidRPr="00896739" w:rsidSect="004E431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F9" w:rsidRDefault="008870F9" w:rsidP="00D76F64">
      <w:pPr>
        <w:spacing w:after="0" w:line="240" w:lineRule="auto"/>
      </w:pPr>
      <w:r>
        <w:separator/>
      </w:r>
    </w:p>
  </w:endnote>
  <w:endnote w:type="continuationSeparator" w:id="0">
    <w:p w:rsidR="008870F9" w:rsidRDefault="008870F9" w:rsidP="00D7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90" w:rsidRPr="00F70890" w:rsidRDefault="00B47CE5" w:rsidP="00F70890">
    <w:pPr>
      <w:pStyle w:val="Footer"/>
      <w:jc w:val="center"/>
      <w:rPr>
        <w:rFonts w:asciiTheme="majorBidi" w:hAnsiTheme="majorBidi" w:cstheme="majorBidi"/>
        <w:b/>
        <w:bCs/>
        <w:sz w:val="28"/>
        <w:szCs w:val="28"/>
        <w:lang w:bidi="ar-EG"/>
      </w:rPr>
    </w:pPr>
    <w:r w:rsidRPr="00F70890">
      <w:rPr>
        <w:rFonts w:asciiTheme="majorBidi" w:hAnsiTheme="majorBidi" w:cstheme="majorBidi"/>
        <w:b/>
        <w:bCs/>
        <w:sz w:val="28"/>
        <w:szCs w:val="28"/>
        <w:lang w:bidi="ar-EG"/>
      </w:rPr>
      <w:t>Best wishes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F9" w:rsidRDefault="008870F9" w:rsidP="00D76F64">
      <w:pPr>
        <w:spacing w:after="0" w:line="240" w:lineRule="auto"/>
      </w:pPr>
      <w:r>
        <w:separator/>
      </w:r>
    </w:p>
  </w:footnote>
  <w:footnote w:type="continuationSeparator" w:id="0">
    <w:p w:rsidR="008870F9" w:rsidRDefault="008870F9" w:rsidP="00D7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885" w:type="dxa"/>
      <w:tblLook w:val="04A0"/>
    </w:tblPr>
    <w:tblGrid>
      <w:gridCol w:w="1986"/>
      <w:gridCol w:w="1417"/>
      <w:gridCol w:w="3969"/>
      <w:gridCol w:w="3119"/>
    </w:tblGrid>
    <w:tr w:rsidR="003B199F" w:rsidTr="00582393">
      <w:tc>
        <w:tcPr>
          <w:tcW w:w="3403" w:type="dxa"/>
          <w:gridSpan w:val="2"/>
          <w:vMerge w:val="restart"/>
        </w:tcPr>
        <w:p w:rsidR="003B199F" w:rsidRDefault="00B47CE5" w:rsidP="0045758D">
          <w:pPr>
            <w:spacing w:after="0" w:line="240" w:lineRule="auto"/>
            <w:jc w:val="right"/>
          </w:pPr>
          <w:r>
            <w:t xml:space="preserve">     </w:t>
          </w:r>
          <w:r>
            <w:rPr>
              <w:noProof/>
            </w:rPr>
            <w:drawing>
              <wp:inline distT="0" distB="0" distL="0" distR="0">
                <wp:extent cx="952500" cy="652047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52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199F" w:rsidRDefault="00B47CE5" w:rsidP="0045758D">
          <w:pPr>
            <w:spacing w:after="0" w:line="240" w:lineRule="auto"/>
            <w:jc w:val="right"/>
          </w:pPr>
          <w:r>
            <w:t xml:space="preserve">      </w:t>
          </w:r>
          <w:proofErr w:type="spellStart"/>
          <w:r>
            <w:t>Benha</w:t>
          </w:r>
          <w:proofErr w:type="spellEnd"/>
          <w:r>
            <w:t xml:space="preserve"> University</w:t>
          </w:r>
        </w:p>
        <w:p w:rsidR="003B199F" w:rsidRDefault="00B47CE5" w:rsidP="0045758D">
          <w:pPr>
            <w:spacing w:after="0" w:line="240" w:lineRule="auto"/>
            <w:jc w:val="right"/>
          </w:pPr>
          <w:r>
            <w:t xml:space="preserve">      Faculty of Science</w:t>
          </w:r>
        </w:p>
        <w:p w:rsidR="003B199F" w:rsidRPr="00BD144A" w:rsidRDefault="00B47CE5" w:rsidP="0045758D">
          <w:pPr>
            <w:spacing w:after="0" w:line="240" w:lineRule="auto"/>
            <w:jc w:val="right"/>
          </w:pPr>
          <w:r>
            <w:t xml:space="preserve">  Department of Zoology</w:t>
          </w:r>
        </w:p>
      </w:tc>
      <w:tc>
        <w:tcPr>
          <w:tcW w:w="7088" w:type="dxa"/>
          <w:gridSpan w:val="2"/>
          <w:vAlign w:val="center"/>
        </w:tcPr>
        <w:p w:rsidR="00D76F64" w:rsidRDefault="00D76F64" w:rsidP="00373163">
          <w:pPr>
            <w:spacing w:after="0" w:line="240" w:lineRule="auto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Midterm exam </w:t>
          </w:r>
        </w:p>
        <w:p w:rsidR="0015132E" w:rsidRPr="00373163" w:rsidRDefault="004E4316" w:rsidP="004E4316">
          <w:pPr>
            <w:spacing w:after="0" w:line="240" w:lineRule="auto"/>
            <w:jc w:val="center"/>
            <w:rPr>
              <w:b/>
              <w:bCs/>
              <w:sz w:val="44"/>
              <w:szCs w:val="44"/>
              <w:rtl/>
            </w:rPr>
          </w:pPr>
          <w:r>
            <w:rPr>
              <w:b/>
              <w:bCs/>
              <w:sz w:val="36"/>
              <w:szCs w:val="36"/>
            </w:rPr>
            <w:t xml:space="preserve">Biochemistry (1) </w:t>
          </w:r>
          <w:r w:rsidR="00B47CE5" w:rsidRPr="0015132E">
            <w:rPr>
              <w:b/>
              <w:bCs/>
              <w:sz w:val="36"/>
              <w:szCs w:val="36"/>
            </w:rPr>
            <w:t>(31</w:t>
          </w:r>
          <w:r>
            <w:rPr>
              <w:b/>
              <w:bCs/>
              <w:sz w:val="36"/>
              <w:szCs w:val="36"/>
            </w:rPr>
            <w:t>3</w:t>
          </w:r>
          <w:r w:rsidR="00B47CE5" w:rsidRPr="0015132E">
            <w:rPr>
              <w:b/>
              <w:bCs/>
              <w:sz w:val="36"/>
              <w:szCs w:val="36"/>
            </w:rPr>
            <w:t xml:space="preserve"> Z)</w:t>
          </w:r>
        </w:p>
      </w:tc>
    </w:tr>
    <w:tr w:rsidR="003B199F" w:rsidTr="00582393">
      <w:tc>
        <w:tcPr>
          <w:tcW w:w="3403" w:type="dxa"/>
          <w:gridSpan w:val="2"/>
          <w:vMerge/>
        </w:tcPr>
        <w:p w:rsidR="003B199F" w:rsidRDefault="008870F9" w:rsidP="00730475">
          <w:pPr>
            <w:spacing w:after="0" w:line="240" w:lineRule="auto"/>
          </w:pPr>
        </w:p>
      </w:tc>
      <w:tc>
        <w:tcPr>
          <w:tcW w:w="3969" w:type="dxa"/>
        </w:tcPr>
        <w:p w:rsidR="003B199F" w:rsidRPr="00F70890" w:rsidRDefault="008870F9" w:rsidP="004E4316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</w:p>
      </w:tc>
      <w:tc>
        <w:tcPr>
          <w:tcW w:w="3119" w:type="dxa"/>
        </w:tcPr>
        <w:p w:rsidR="003B199F" w:rsidRPr="00F70890" w:rsidRDefault="008870F9" w:rsidP="00FD6C4C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</w:p>
      </w:tc>
    </w:tr>
    <w:tr w:rsidR="00582393" w:rsidTr="00582393">
      <w:trPr>
        <w:trHeight w:val="360"/>
      </w:trPr>
      <w:tc>
        <w:tcPr>
          <w:tcW w:w="3403" w:type="dxa"/>
          <w:gridSpan w:val="2"/>
          <w:vMerge/>
        </w:tcPr>
        <w:p w:rsidR="00582393" w:rsidRDefault="00582393" w:rsidP="00730475">
          <w:pPr>
            <w:spacing w:after="0" w:line="240" w:lineRule="auto"/>
          </w:pPr>
        </w:p>
      </w:tc>
      <w:tc>
        <w:tcPr>
          <w:tcW w:w="3969" w:type="dxa"/>
        </w:tcPr>
        <w:p w:rsidR="00582393" w:rsidRPr="00F70890" w:rsidRDefault="00582393" w:rsidP="002F7F9D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em</w:t>
          </w: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ester / year: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>
            <w:rPr>
              <w:rFonts w:asciiTheme="majorBidi" w:hAnsiTheme="majorBidi" w:cstheme="majorBidi"/>
              <w:sz w:val="24"/>
              <w:szCs w:val="24"/>
            </w:rPr>
            <w:t>second 2016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/201</w:t>
          </w:r>
          <w:r>
            <w:rPr>
              <w:rFonts w:asciiTheme="majorBidi" w:hAnsiTheme="majorBidi" w:cstheme="majorBidi"/>
              <w:sz w:val="24"/>
              <w:szCs w:val="24"/>
            </w:rPr>
            <w:t>7</w:t>
          </w:r>
        </w:p>
      </w:tc>
      <w:tc>
        <w:tcPr>
          <w:tcW w:w="3119" w:type="dxa"/>
        </w:tcPr>
        <w:p w:rsidR="00582393" w:rsidRPr="00F70890" w:rsidRDefault="00582393" w:rsidP="002F7F9D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Level: 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third leve</w:t>
          </w:r>
          <w:r w:rsidRPr="00FD6C4C">
            <w:rPr>
              <w:rFonts w:asciiTheme="majorBidi" w:hAnsiTheme="majorBidi" w:cstheme="majorBidi"/>
              <w:sz w:val="24"/>
              <w:szCs w:val="24"/>
            </w:rPr>
            <w:t>l</w:t>
          </w:r>
        </w:p>
      </w:tc>
    </w:tr>
    <w:tr w:rsidR="003B199F" w:rsidTr="00582393">
      <w:trPr>
        <w:trHeight w:val="495"/>
      </w:trPr>
      <w:tc>
        <w:tcPr>
          <w:tcW w:w="3403" w:type="dxa"/>
          <w:gridSpan w:val="2"/>
          <w:vMerge/>
          <w:tcBorders>
            <w:bottom w:val="single" w:sz="4" w:space="0" w:color="auto"/>
          </w:tcBorders>
        </w:tcPr>
        <w:p w:rsidR="003B199F" w:rsidRDefault="008870F9" w:rsidP="00730475">
          <w:pPr>
            <w:spacing w:after="0" w:line="240" w:lineRule="auto"/>
          </w:pPr>
        </w:p>
      </w:tc>
      <w:tc>
        <w:tcPr>
          <w:tcW w:w="7088" w:type="dxa"/>
          <w:gridSpan w:val="2"/>
          <w:tcBorders>
            <w:bottom w:val="single" w:sz="4" w:space="0" w:color="auto"/>
          </w:tcBorders>
        </w:tcPr>
        <w:p w:rsidR="003B199F" w:rsidRPr="00F70890" w:rsidRDefault="00B47CE5" w:rsidP="0015132E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Dr.  </w:t>
          </w:r>
          <w:proofErr w:type="spellStart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>Doaa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S. Ibrahim</w:t>
          </w:r>
          <w:r w:rsidR="004E4316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                               </w:t>
          </w:r>
          <w:r w:rsidR="004E4316"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="004E4316"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Sepc</w:t>
          </w:r>
          <w:proofErr w:type="spellEnd"/>
          <w:r w:rsidR="004E4316" w:rsidRPr="00F70890">
            <w:rPr>
              <w:rFonts w:asciiTheme="majorBidi" w:hAnsiTheme="majorBidi" w:cstheme="majorBidi"/>
              <w:sz w:val="24"/>
              <w:szCs w:val="24"/>
            </w:rPr>
            <w:t>: Zoology</w:t>
          </w:r>
          <w:r w:rsidR="004E4316">
            <w:rPr>
              <w:rFonts w:asciiTheme="majorBidi" w:hAnsiTheme="majorBidi" w:cstheme="majorBidi"/>
              <w:sz w:val="24"/>
              <w:szCs w:val="24"/>
            </w:rPr>
            <w:t xml:space="preserve"> &amp; Chemistry</w:t>
          </w:r>
          <w:r w:rsidRPr="00F70890"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  <w:t xml:space="preserve">      </w:t>
          </w:r>
        </w:p>
      </w:tc>
    </w:tr>
    <w:tr w:rsidR="002660F3" w:rsidTr="00582393">
      <w:trPr>
        <w:trHeight w:val="495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60F3" w:rsidRPr="002660F3" w:rsidRDefault="002660F3" w:rsidP="002660F3">
          <w:pPr>
            <w:spacing w:after="0" w:line="240" w:lineRule="auto"/>
            <w:jc w:val="center"/>
            <w:rPr>
              <w:b/>
              <w:bCs/>
            </w:rPr>
          </w:pPr>
          <w:r w:rsidRPr="004E4316">
            <w:rPr>
              <w:b/>
              <w:bCs/>
              <w:sz w:val="28"/>
              <w:szCs w:val="28"/>
            </w:rPr>
            <w:t>Student name</w:t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60F3" w:rsidRPr="00F70890" w:rsidRDefault="002660F3" w:rsidP="0015132E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lang w:bidi="ar-EG"/>
            </w:rPr>
          </w:pPr>
        </w:p>
      </w:tc>
    </w:tr>
  </w:tbl>
  <w:p w:rsidR="003B199F" w:rsidRDefault="008870F9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A4D"/>
    <w:multiLevelType w:val="hybridMultilevel"/>
    <w:tmpl w:val="52026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14E71"/>
    <w:multiLevelType w:val="hybridMultilevel"/>
    <w:tmpl w:val="94921A5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19F33BA"/>
    <w:multiLevelType w:val="hybridMultilevel"/>
    <w:tmpl w:val="4A3E7C94"/>
    <w:lvl w:ilvl="0" w:tplc="A830C050">
      <w:start w:val="1"/>
      <w:numFmt w:val="upperLetter"/>
      <w:lvlText w:val="%1-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FE5519A"/>
    <w:multiLevelType w:val="hybridMultilevel"/>
    <w:tmpl w:val="73BE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26E84"/>
    <w:multiLevelType w:val="hybridMultilevel"/>
    <w:tmpl w:val="B4BC3010"/>
    <w:lvl w:ilvl="0" w:tplc="2C1CAB6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8B42C4"/>
    <w:multiLevelType w:val="hybridMultilevel"/>
    <w:tmpl w:val="14FE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A7997"/>
    <w:multiLevelType w:val="hybridMultilevel"/>
    <w:tmpl w:val="E8C2F3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76F64"/>
    <w:rsid w:val="00051BAA"/>
    <w:rsid w:val="00053A4B"/>
    <w:rsid w:val="00132EAD"/>
    <w:rsid w:val="001E1EBD"/>
    <w:rsid w:val="002660F3"/>
    <w:rsid w:val="004E4316"/>
    <w:rsid w:val="00582393"/>
    <w:rsid w:val="00644218"/>
    <w:rsid w:val="007F0CB8"/>
    <w:rsid w:val="008870F9"/>
    <w:rsid w:val="00896739"/>
    <w:rsid w:val="00903A56"/>
    <w:rsid w:val="00915963"/>
    <w:rsid w:val="00A03DB3"/>
    <w:rsid w:val="00B47CE5"/>
    <w:rsid w:val="00D76F64"/>
    <w:rsid w:val="00DC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6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64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D76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F6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76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F6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6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</dc:creator>
  <cp:keywords/>
  <dc:description/>
  <cp:lastModifiedBy>Doaa</cp:lastModifiedBy>
  <cp:revision>8</cp:revision>
  <dcterms:created xsi:type="dcterms:W3CDTF">2015-03-24T09:18:00Z</dcterms:created>
  <dcterms:modified xsi:type="dcterms:W3CDTF">2017-03-17T18:55:00Z</dcterms:modified>
</cp:coreProperties>
</file>